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27" w:rsidRDefault="00412E27" w:rsidP="00260219">
      <w:pPr>
        <w:jc w:val="center"/>
        <w:rPr>
          <w:b/>
          <w:bCs/>
        </w:rPr>
      </w:pPr>
    </w:p>
    <w:p w:rsidR="00260219" w:rsidRPr="008F7E20" w:rsidRDefault="00260219" w:rsidP="00260219">
      <w:pPr>
        <w:jc w:val="center"/>
        <w:rPr>
          <w:b/>
          <w:bCs/>
        </w:rPr>
      </w:pPr>
      <w:r w:rsidRPr="008F7E20">
        <w:rPr>
          <w:b/>
          <w:bCs/>
        </w:rPr>
        <w:t>TAOTLUSVORM TOETUSE TAOTLEMISEKS</w:t>
      </w:r>
    </w:p>
    <w:p w:rsidR="00412E27" w:rsidRDefault="00412E27" w:rsidP="00260219">
      <w:pPr>
        <w:rPr>
          <w:b/>
          <w:bCs/>
        </w:rPr>
      </w:pPr>
    </w:p>
    <w:p w:rsidR="00412E27" w:rsidRDefault="00412E27" w:rsidP="00260219">
      <w:pPr>
        <w:rPr>
          <w:b/>
          <w:bCs/>
        </w:rPr>
      </w:pPr>
    </w:p>
    <w:p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 Andmed</w:t>
      </w:r>
    </w:p>
    <w:tbl>
      <w:tblPr>
        <w:tblStyle w:val="TableGrid"/>
        <w:tblW w:w="0" w:type="auto"/>
        <w:tblLook w:val="04A0"/>
      </w:tblPr>
      <w:tblGrid>
        <w:gridCol w:w="3823"/>
        <w:gridCol w:w="5239"/>
      </w:tblGrid>
      <w:tr w:rsidR="00260219" w:rsidTr="000A0277">
        <w:tc>
          <w:tcPr>
            <w:tcW w:w="3823" w:type="dxa"/>
          </w:tcPr>
          <w:p w:rsidR="00260219" w:rsidRDefault="00260219" w:rsidP="000A0277">
            <w:r>
              <w:t>TAOTLEJA NIMI</w:t>
            </w:r>
          </w:p>
        </w:tc>
        <w:tc>
          <w:tcPr>
            <w:tcW w:w="5239" w:type="dxa"/>
          </w:tcPr>
          <w:p w:rsidR="00260219" w:rsidRPr="000A0277" w:rsidRDefault="000A0277" w:rsidP="000A0277">
            <w:r w:rsidRPr="000A0277">
              <w:t>SA Eesti Mälu Instituut</w:t>
            </w:r>
            <w:r w:rsidR="003C06CE">
              <w:t xml:space="preserve"> (EMI)</w:t>
            </w:r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TAOTLEJA REGISTRIKOOD</w:t>
            </w:r>
          </w:p>
        </w:tc>
        <w:tc>
          <w:tcPr>
            <w:tcW w:w="5239" w:type="dxa"/>
          </w:tcPr>
          <w:p w:rsidR="00260219" w:rsidRPr="000A0277" w:rsidRDefault="000A0277" w:rsidP="000A0277">
            <w:sdt>
              <w:sdtPr>
                <w:id w:val="504922385"/>
                <w:placeholder>
                  <w:docPart w:val="53B5434DE3804102A8BE8A924C29CDE6"/>
                </w:placeholder>
              </w:sdtPr>
              <w:sdtContent>
                <w:r w:rsidRPr="000A0277">
                  <w:t>90013822</w:t>
                </w:r>
              </w:sdtContent>
            </w:sdt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TAOTLEJA JURIIDILINE AADRESS</w:t>
            </w:r>
          </w:p>
        </w:tc>
        <w:tc>
          <w:tcPr>
            <w:tcW w:w="5239" w:type="dxa"/>
          </w:tcPr>
          <w:p w:rsidR="00260219" w:rsidRPr="000A0277" w:rsidRDefault="000A0277" w:rsidP="000A0277">
            <w:r w:rsidRPr="000A0277">
              <w:t>Tõnismägi 8, Tallinn 10119</w:t>
            </w:r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TAOTLEJA ARVELDUSARVE NUMBER</w:t>
            </w:r>
          </w:p>
        </w:tc>
        <w:tc>
          <w:tcPr>
            <w:tcW w:w="5239" w:type="dxa"/>
          </w:tcPr>
          <w:p w:rsidR="00260219" w:rsidRPr="000A0277" w:rsidRDefault="000A0277" w:rsidP="000A0277">
            <w:sdt>
              <w:sdtPr>
                <w:id w:val="-1539454956"/>
                <w:placeholder>
                  <w:docPart w:val="932B4B0C336047E5ABBA0D47727B14BD"/>
                </w:placeholder>
              </w:sdtPr>
              <w:sdtContent>
                <w:r w:rsidRPr="000A0277">
                  <w:t>EE422200221039992298</w:t>
                </w:r>
              </w:sdtContent>
            </w:sdt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TAOTLETAV SUMMA</w:t>
            </w:r>
          </w:p>
        </w:tc>
        <w:tc>
          <w:tcPr>
            <w:tcW w:w="5239" w:type="dxa"/>
          </w:tcPr>
          <w:p w:rsidR="00260219" w:rsidRPr="000A0277" w:rsidRDefault="000A0277" w:rsidP="000A0277">
            <w:r w:rsidRPr="000A0277">
              <w:t>1 079 000</w:t>
            </w:r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 xml:space="preserve">TOETUSE KASUTAMISE EESMÄRK </w:t>
            </w:r>
          </w:p>
        </w:tc>
        <w:bookmarkStart w:id="0" w:name="Tekst147"/>
        <w:tc>
          <w:tcPr>
            <w:tcW w:w="5239" w:type="dxa"/>
          </w:tcPr>
          <w:p w:rsidR="00260219" w:rsidRPr="00EE4458" w:rsidRDefault="00EE4458" w:rsidP="000A0277"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FFFFF"/>
                  <w:lang w:eastAsia="ar-SA"/>
                </w:rPr>
                <w:id w:val="-1539455142"/>
                <w:placeholder>
                  <w:docPart w:val="8911C5F5B05C474CB7CA9D22845EBEB3"/>
                </w:placeholder>
                <w:text/>
              </w:sdtPr>
              <w:sdtContent>
                <w:r w:rsidRPr="00EE4458">
                  <w:rPr>
                    <w:rFonts w:ascii="Arial" w:hAnsi="Arial" w:cs="Arial"/>
                    <w:sz w:val="20"/>
                    <w:szCs w:val="20"/>
                    <w:shd w:val="clear" w:color="auto" w:fill="FFFFFF"/>
                    <w:lang w:eastAsia="ar-SA"/>
                  </w:rPr>
                  <w:t>SA põhikirjaliste tegevuste ja eesmärkide elluviimiseks, sh inimvaenulike režiimide poolt toime pandud inimõiguste rikkumiste ja rahvusvaheliste kuritegude erapooletu uurimine ja laiema avalikkuse teadvustamine uurimistulemustest nii Eestis, kui ka rahvusvaheliselt</w:t>
                </w:r>
                <w:r>
                  <w:rPr>
                    <w:rFonts w:ascii="Arial" w:hAnsi="Arial" w:cs="Arial"/>
                    <w:sz w:val="20"/>
                    <w:szCs w:val="20"/>
                    <w:shd w:val="clear" w:color="auto" w:fill="FFFFFF"/>
                    <w:lang w:eastAsia="ar-SA"/>
                  </w:rPr>
                  <w:t>.</w:t>
                </w:r>
              </w:sdtContent>
            </w:sdt>
            <w:bookmarkEnd w:id="0"/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TOETUSE KASUTAMISE ALGUS JA LÕPP</w:t>
            </w:r>
          </w:p>
        </w:tc>
        <w:tc>
          <w:tcPr>
            <w:tcW w:w="5239" w:type="dxa"/>
          </w:tcPr>
          <w:p w:rsidR="00260219" w:rsidRPr="000A0277" w:rsidRDefault="00EE4458" w:rsidP="000A0277">
            <w:r>
              <w:t>01.01.2024 kuni 31.12.2024</w:t>
            </w:r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PROJEKTIGA SEOTUD KONTAKT (NIMI, TEL NR, E-POST)</w:t>
            </w:r>
          </w:p>
        </w:tc>
        <w:tc>
          <w:tcPr>
            <w:tcW w:w="5239" w:type="dxa"/>
          </w:tcPr>
          <w:p w:rsidR="00260219" w:rsidRPr="000A0277" w:rsidRDefault="00EE4458" w:rsidP="000A0277">
            <w:sdt>
              <w:sdtPr>
                <w:rPr>
                  <w:rFonts w:ascii="Arial" w:hAnsi="Arial" w:cs="Arial"/>
                  <w:sz w:val="20"/>
                  <w:szCs w:val="20"/>
                </w:rPr>
                <w:id w:val="514344908"/>
                <w:placeholder>
                  <w:docPart w:val="9CB31BE8B7B94ADDA8BE044157741B08"/>
                </w:placeholder>
              </w:sdtPr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Meelis Maripuu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, 58049421,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4344912"/>
                <w:placeholder>
                  <w:docPart w:val="CFC0BFCFED944E99A532EEEDBEEBFCBC"/>
                </w:placeholder>
              </w:sdtPr>
              <w:sdtContent>
                <w:hyperlink r:id="rId7" w:history="1">
                  <w:r w:rsidRPr="003F41AB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meelis.maripuu@mnemosyne.ee</w:t>
                  </w:r>
                </w:hyperlink>
              </w:sdtContent>
            </w:sdt>
          </w:p>
        </w:tc>
      </w:tr>
      <w:tr w:rsidR="00260219" w:rsidTr="000A0277">
        <w:tc>
          <w:tcPr>
            <w:tcW w:w="3823" w:type="dxa"/>
          </w:tcPr>
          <w:p w:rsidR="00260219" w:rsidRDefault="00260219" w:rsidP="000A0277">
            <w:r>
              <w:t>TAOTLEJA ESINDUSÕIGUSLIK ISIK</w:t>
            </w:r>
          </w:p>
        </w:tc>
        <w:tc>
          <w:tcPr>
            <w:tcW w:w="5239" w:type="dxa"/>
          </w:tcPr>
          <w:p w:rsidR="00260219" w:rsidRDefault="00EE4458" w:rsidP="00EE4458">
            <w:r>
              <w:t>Meelis Maripuu, juhatuse liige</w:t>
            </w:r>
          </w:p>
        </w:tc>
      </w:tr>
    </w:tbl>
    <w:p w:rsidR="00260219" w:rsidRDefault="00260219" w:rsidP="00260219"/>
    <w:p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II Kinnitused</w:t>
      </w:r>
    </w:p>
    <w:p w:rsidR="00260219" w:rsidRDefault="00260219" w:rsidP="00260219">
      <w:r>
        <w:t>Kinnitan, et taotlejal:</w:t>
      </w:r>
    </w:p>
    <w:p w:rsidR="00260219" w:rsidRDefault="00260219" w:rsidP="00260219">
      <w:pPr>
        <w:pStyle w:val="ListParagraph"/>
        <w:numPr>
          <w:ilvl w:val="0"/>
          <w:numId w:val="2"/>
        </w:numPr>
      </w:pPr>
      <w:r>
        <w:t>puuduvad võlgnevused ministeerium ees;</w:t>
      </w:r>
    </w:p>
    <w:p w:rsidR="00260219" w:rsidRDefault="00260219" w:rsidP="00260219">
      <w:pPr>
        <w:pStyle w:val="ListParagraph"/>
        <w:numPr>
          <w:ilvl w:val="0"/>
          <w:numId w:val="2"/>
        </w:numPr>
      </w:pPr>
      <w:r>
        <w:t>puuduvad riiklike maksude võlad;</w:t>
      </w:r>
    </w:p>
    <w:p w:rsidR="00260219" w:rsidRDefault="00260219" w:rsidP="00260219">
      <w:pPr>
        <w:pStyle w:val="ListParagraph"/>
        <w:numPr>
          <w:ilvl w:val="0"/>
          <w:numId w:val="2"/>
        </w:numPr>
      </w:pPr>
      <w:r>
        <w:t>puudub esitamata majandusaasta aruanne;</w:t>
      </w:r>
    </w:p>
    <w:p w:rsidR="001C0AC1" w:rsidRDefault="00260219" w:rsidP="00260219">
      <w:pPr>
        <w:pStyle w:val="ListParagraph"/>
        <w:numPr>
          <w:ilvl w:val="0"/>
          <w:numId w:val="2"/>
        </w:numPr>
      </w:pPr>
      <w:r>
        <w:t>ei ole algatatud pankroti- või likvideerimismenetlust.</w:t>
      </w:r>
    </w:p>
    <w:p w:rsidR="00412E27" w:rsidRPr="001C0AC1" w:rsidRDefault="00412E27" w:rsidP="00412E27"/>
    <w:p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 xml:space="preserve">III Toetuse taotlemise eesmärk, </w:t>
      </w:r>
      <w:r>
        <w:rPr>
          <w:b/>
          <w:bCs/>
        </w:rPr>
        <w:t xml:space="preserve">kavandatavad </w:t>
      </w:r>
      <w:r w:rsidRPr="008F7E20">
        <w:rPr>
          <w:b/>
          <w:bCs/>
        </w:rPr>
        <w:t>tegevused, väljundid (võimalusel ajagraafik/tähtajad)</w:t>
      </w:r>
    </w:p>
    <w:tbl>
      <w:tblPr>
        <w:tblStyle w:val="TableGrid"/>
        <w:tblW w:w="9262" w:type="dxa"/>
        <w:tblLook w:val="04A0"/>
      </w:tblPr>
      <w:tblGrid>
        <w:gridCol w:w="9262"/>
      </w:tblGrid>
      <w:tr w:rsidR="00260219" w:rsidTr="000A0277">
        <w:trPr>
          <w:trHeight w:val="2797"/>
        </w:trPr>
        <w:tc>
          <w:tcPr>
            <w:tcW w:w="9262" w:type="dxa"/>
          </w:tcPr>
          <w:p w:rsidR="00260219" w:rsidRDefault="003C06CE" w:rsidP="000A0277">
            <w:pPr>
              <w:jc w:val="both"/>
            </w:pPr>
            <w:r>
              <w:t>EMI tegevused jaotuvad mõtteliselt kolme, üksteist vastastikku toetava tegevussuuna vahele.</w:t>
            </w:r>
          </w:p>
          <w:p w:rsidR="003C06CE" w:rsidRDefault="003C06CE" w:rsidP="003C06CE">
            <w:pPr>
              <w:jc w:val="both"/>
            </w:pPr>
            <w:r>
              <w:t>1) Teadustöö. Selles valdkonnas jätkub aime- ja teaduskirjanduse koostamine ja välja andmine, Eesti kommunismiohvrite memoriaali andmebaasi jätkuv korrastamine ja täiendamine, natsismiohvrite ja II maailmasõja sõjapõgenike andmekogude loomine ja arendamine. Noorte teadlaste järelkasvu toetamiseks korraldatakse stipendiumikonkursse.</w:t>
            </w:r>
          </w:p>
          <w:p w:rsidR="003C06CE" w:rsidRDefault="003C06CE" w:rsidP="003C06CE">
            <w:pPr>
              <w:jc w:val="both"/>
            </w:pPr>
            <w:r>
              <w:t>2) Kommunismiohvrite mälestusmuuseumi (end. Patarei vanglas) ekspositsiooni ja avamise ettevalmistamine.</w:t>
            </w:r>
          </w:p>
          <w:p w:rsidR="003C06CE" w:rsidRDefault="003C06CE" w:rsidP="003C06CE">
            <w:pPr>
              <w:jc w:val="both"/>
            </w:pPr>
            <w:r>
              <w:t>3) Haridus- ja teavitustöö. Selle raames jätkatakse suulise ajaloo portaali Kogu Me Lugu ja infoportaali Communistcrimes tööd, korraldatakse teemakohaste mälestuspäevade organiseerimist, jätkatakse temaatilisi seminare ja konkursse koolinoortele</w:t>
            </w:r>
            <w:r w:rsidR="00EF109A">
              <w:t>.</w:t>
            </w:r>
          </w:p>
          <w:p w:rsidR="00EF109A" w:rsidRDefault="00EF109A" w:rsidP="003C06CE">
            <w:pPr>
              <w:jc w:val="both"/>
            </w:pPr>
            <w:r>
              <w:t>Lähemalt vaata Lisa 1 EMI tegevusplaan 2024.</w:t>
            </w:r>
          </w:p>
        </w:tc>
      </w:tr>
    </w:tbl>
    <w:p w:rsidR="001C0AC1" w:rsidRDefault="001C0AC1" w:rsidP="00260219">
      <w:pPr>
        <w:rPr>
          <w:b/>
          <w:bCs/>
        </w:rPr>
      </w:pPr>
    </w:p>
    <w:p w:rsidR="00412E27" w:rsidRDefault="00412E27" w:rsidP="00260219">
      <w:pPr>
        <w:rPr>
          <w:b/>
          <w:bCs/>
        </w:rPr>
      </w:pPr>
    </w:p>
    <w:p w:rsidR="00412E27" w:rsidRDefault="00412E27" w:rsidP="00260219">
      <w:pPr>
        <w:rPr>
          <w:b/>
          <w:bCs/>
        </w:rPr>
      </w:pPr>
    </w:p>
    <w:p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IV Eelarve koos maksumuse kujunemisega</w:t>
      </w:r>
    </w:p>
    <w:tbl>
      <w:tblPr>
        <w:tblW w:w="64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44"/>
        <w:gridCol w:w="919"/>
      </w:tblGrid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ÜLDKULUD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945000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1.ÜÜR JA KOMMUNAAL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105000</w:t>
            </w:r>
          </w:p>
        </w:tc>
      </w:tr>
      <w:tr w:rsidR="00EF109A" w:rsidRPr="00EF109A" w:rsidTr="00412E27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2.KONTOR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3.TEHNIKA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4.SIDE, IT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t-EE"/>
              </w:rPr>
              <w:t>25000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5.REKLAAM, TEAVITUS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6.TÖÖLÄHETUSED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7.ESINDUS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8.MOTIVATSIOON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9.KOOLITUS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10.RAAMATUPIDAMINE, AUDIT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11.MUU ÜLD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12. TÖÖJÕUKULUD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736000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TEGEVUSKULUD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CC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Haridus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67000</w:t>
            </w:r>
          </w:p>
        </w:tc>
      </w:tr>
      <w:tr w:rsidR="00EF109A" w:rsidRPr="00EF109A" w:rsidTr="00412E27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 Hariduslike ja teadusürituste korraldamine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color w:val="000000"/>
                <w:lang w:eastAsia="et-EE"/>
              </w:rPr>
              <w:t>46000</w:t>
            </w:r>
          </w:p>
        </w:tc>
      </w:tr>
      <w:tr w:rsidR="00EF109A" w:rsidRPr="00EF109A" w:rsidTr="00412E27">
        <w:trPr>
          <w:trHeight w:val="27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2. Materjalid  </w:t>
            </w:r>
            <w:r w:rsidRPr="00EF109A">
              <w:rPr>
                <w:rFonts w:ascii="Calibri" w:eastAsia="Times New Roman" w:hAnsi="Calibri" w:cs="Calibri"/>
                <w:color w:val="000000"/>
                <w:lang w:eastAsia="et-EE"/>
              </w:rPr>
              <w:t>(cc.org portaal, film)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color w:val="000000"/>
                <w:lang w:eastAsia="et-EE"/>
              </w:rPr>
              <w:t>19500</w:t>
            </w:r>
          </w:p>
        </w:tc>
      </w:tr>
      <w:tr w:rsidR="00EF109A" w:rsidRPr="00EF109A" w:rsidTr="00412E27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 Kogu Me Lugu tootmine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CC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Mälestusüritused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10000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 Holokausti mälestuspäev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EF109A" w:rsidRPr="00EF109A" w:rsidTr="00412E27">
        <w:trPr>
          <w:trHeight w:val="32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2. Märtsi- ja juuniküüditamise ürituste korraldamine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8000</w:t>
            </w:r>
          </w:p>
        </w:tc>
      </w:tr>
      <w:tr w:rsidR="00EF109A" w:rsidRPr="00EF109A" w:rsidTr="00412E27">
        <w:trPr>
          <w:trHeight w:val="26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3. 23.08. MRP aastapäeva ürituse korraldamine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1000</w:t>
            </w:r>
          </w:p>
        </w:tc>
      </w:tr>
      <w:tr w:rsidR="00EF109A" w:rsidRPr="00EF109A" w:rsidTr="00412E27">
        <w:trPr>
          <w:trHeight w:val="28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4. Vastupanuvõitluse päeva tähistamine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CC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Uurimistegevus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48000</w:t>
            </w:r>
          </w:p>
        </w:tc>
      </w:tr>
      <w:tr w:rsidR="00EF109A" w:rsidRPr="00EF109A" w:rsidTr="00412E27">
        <w:trPr>
          <w:trHeight w:val="23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1. Tõlked (sh oma töötajad+sisseost.teenus)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10000</w:t>
            </w:r>
          </w:p>
        </w:tc>
      </w:tr>
      <w:tr w:rsidR="00EF109A" w:rsidRPr="00EF109A" w:rsidTr="00412E27">
        <w:trPr>
          <w:trHeight w:val="25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2. Stipendiumid, toetused, teoste litsentsid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33000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09A" w:rsidRPr="00EF109A" w:rsidRDefault="00412E27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3</w:t>
            </w:r>
            <w:r w:rsidR="00EF109A"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Publitseerimine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5000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CC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Muuseum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9000</w:t>
            </w:r>
          </w:p>
        </w:tc>
      </w:tr>
      <w:tr w:rsidR="00EF109A" w:rsidRPr="00EF109A" w:rsidTr="00412E27">
        <w:trPr>
          <w:trHeight w:val="34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F109A" w:rsidRPr="00EF109A" w:rsidRDefault="00412E27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</w:t>
            </w:r>
            <w:r w:rsidR="00EF109A"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. Kommunismiohvrite E-memoriaali andmebaasi arendus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9000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CC00" w:fill="FFCC00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</w:tr>
      <w:tr w:rsidR="00EF109A" w:rsidRPr="00EF109A" w:rsidTr="00412E27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EF109A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Kulud kokku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09A" w:rsidRPr="00EF109A" w:rsidRDefault="00EF109A" w:rsidP="00EF10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EF1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1079000</w:t>
            </w:r>
          </w:p>
        </w:tc>
      </w:tr>
    </w:tbl>
    <w:p w:rsidR="00EF109A" w:rsidRDefault="00412E27" w:rsidP="00260219">
      <w:r>
        <w:t>Täpsem ülevaade EMI tegevuse kuludest vt Lisa 2 EMI eelarve 2024</w:t>
      </w:r>
    </w:p>
    <w:p w:rsidR="00412E27" w:rsidRDefault="00412E27" w:rsidP="00260219">
      <w:pPr>
        <w:rPr>
          <w:b/>
          <w:bCs/>
        </w:rPr>
      </w:pPr>
    </w:p>
    <w:p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 xml:space="preserve">V Küsimused riigiabi analüüsiks/hindamiseks </w:t>
      </w:r>
    </w:p>
    <w:p w:rsidR="00260219" w:rsidRDefault="00260219" w:rsidP="00260219">
      <w:pPr>
        <w:pStyle w:val="ListParagraph"/>
        <w:numPr>
          <w:ilvl w:val="0"/>
          <w:numId w:val="3"/>
        </w:numPr>
        <w:ind w:left="426"/>
        <w:jc w:val="both"/>
      </w:pPr>
      <w:r w:rsidRPr="00AA3A53">
        <w:t xml:space="preserve">Kas taotletav toetus on seotud toetuse saaja majandustegevusega?  </w:t>
      </w:r>
    </w:p>
    <w:p w:rsidR="00412E27" w:rsidRPr="00026CED" w:rsidRDefault="00260219" w:rsidP="00412E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t-EE"/>
        </w:rPr>
      </w:pPr>
      <w:r>
        <w:t xml:space="preserve">Vastus: </w:t>
      </w:r>
      <w:r w:rsidR="00412E27" w:rsidRPr="00026CED">
        <w:rPr>
          <w:rFonts w:eastAsia="Times New Roman" w:cstheme="minorHAnsi"/>
          <w:color w:val="222222"/>
          <w:sz w:val="24"/>
          <w:szCs w:val="24"/>
          <w:lang w:eastAsia="et-EE"/>
        </w:rPr>
        <w:t xml:space="preserve">EMI ei tegele klassikalises mõttes majandustegevusega, kuid lisaks riigieelarvelisele toetusele </w:t>
      </w:r>
      <w:r w:rsidR="00412E27">
        <w:rPr>
          <w:rFonts w:eastAsia="Times New Roman" w:cstheme="minorHAnsi"/>
          <w:color w:val="222222"/>
          <w:sz w:val="24"/>
          <w:szCs w:val="24"/>
          <w:lang w:eastAsia="et-EE"/>
        </w:rPr>
        <w:t>tekib teatud müügitulu.</w:t>
      </w:r>
    </w:p>
    <w:p w:rsidR="00260219" w:rsidRDefault="00260219" w:rsidP="00260219">
      <w:pPr>
        <w:pStyle w:val="ListParagraph"/>
        <w:ind w:left="426"/>
        <w:jc w:val="both"/>
      </w:pPr>
    </w:p>
    <w:p w:rsidR="00260219" w:rsidRDefault="00260219" w:rsidP="00260219">
      <w:pPr>
        <w:pStyle w:val="ListParagraph"/>
        <w:numPr>
          <w:ilvl w:val="0"/>
          <w:numId w:val="3"/>
        </w:numPr>
        <w:ind w:left="426"/>
        <w:jc w:val="both"/>
      </w:pPr>
      <w:r>
        <w:t xml:space="preserve">Kui jah, siis mis on majandustegevuse sisuks? Millises mahus majandustegevusega tegeletakse?  </w:t>
      </w:r>
    </w:p>
    <w:p w:rsidR="00260219" w:rsidRDefault="00260219" w:rsidP="00260219">
      <w:pPr>
        <w:pStyle w:val="ListParagraph"/>
        <w:ind w:left="426"/>
        <w:jc w:val="both"/>
      </w:pPr>
      <w:r>
        <w:t xml:space="preserve">Vastus: </w:t>
      </w:r>
      <w:r w:rsidR="00412E27" w:rsidRPr="00026CED">
        <w:rPr>
          <w:rFonts w:eastAsia="Times New Roman" w:cstheme="minorHAnsi"/>
          <w:color w:val="222222"/>
          <w:sz w:val="24"/>
          <w:szCs w:val="24"/>
          <w:lang w:eastAsia="et-EE"/>
        </w:rPr>
        <w:t>Müüme piiratud koguses oma publikatsioone, et millega teenitav tulu katab osaliselt nende väljaandmise kulusid. Kasumit selle käigus ei teki ning raamatute müügist laekuv tulu on raamatupidamises eraldi arvestatav.</w:t>
      </w:r>
    </w:p>
    <w:p w:rsidR="00260219" w:rsidRDefault="00260219" w:rsidP="00260219">
      <w:pPr>
        <w:pStyle w:val="ListParagraph"/>
        <w:numPr>
          <w:ilvl w:val="0"/>
          <w:numId w:val="3"/>
        </w:numPr>
        <w:ind w:left="426"/>
        <w:jc w:val="both"/>
      </w:pPr>
      <w:r w:rsidRPr="00AA3A53">
        <w:lastRenderedPageBreak/>
        <w:t xml:space="preserve">Kui taotletav toetus on seotud toetuse saaja </w:t>
      </w:r>
      <w:r>
        <w:t>majandustegevusega, siis kas see majandustegevus on kohaliku mõjuga või võib see mõjutada EL liikmesriikide vahelist kaubandust ja konkurentsi?</w:t>
      </w:r>
    </w:p>
    <w:p w:rsidR="00260219" w:rsidRDefault="00260219" w:rsidP="00260219">
      <w:pPr>
        <w:pStyle w:val="ListParagraph"/>
        <w:ind w:left="426"/>
        <w:jc w:val="both"/>
      </w:pPr>
      <w:r>
        <w:t xml:space="preserve">Vastus: </w:t>
      </w:r>
      <w:r w:rsidR="00412E27">
        <w:t>EMI piiratud majandustegevus on kohaliku mõjuga.</w:t>
      </w:r>
    </w:p>
    <w:p w:rsidR="00260219" w:rsidRDefault="00260219" w:rsidP="00260219">
      <w:pPr>
        <w:pStyle w:val="ListParagraph"/>
        <w:numPr>
          <w:ilvl w:val="0"/>
          <w:numId w:val="3"/>
        </w:numPr>
        <w:ind w:left="426"/>
        <w:jc w:val="both"/>
      </w:pPr>
      <w:r>
        <w:t>Toetuse saajal teavitada ministeeriumi, kas toetuse saajal oli toetuse saamisele eelnenud aastal ettevõtlustulu/muud tulu, sh täpsustada millelt tulu saadi ja mis summas.</w:t>
      </w:r>
    </w:p>
    <w:p w:rsidR="00260219" w:rsidRDefault="00260219" w:rsidP="00260219">
      <w:pPr>
        <w:pStyle w:val="ListParagraph"/>
        <w:ind w:left="426"/>
        <w:jc w:val="both"/>
      </w:pPr>
      <w:r>
        <w:t xml:space="preserve">Vastus: </w:t>
      </w:r>
      <w:r w:rsidR="009C0634" w:rsidRPr="00E67083">
        <w:rPr>
          <w:rFonts w:cstheme="minorHAnsi"/>
        </w:rPr>
        <w:t>Müügitulu (teenuste ja raamatute müük) oli 2023. aastal minimaalne (alla kahe tuhande euro)</w:t>
      </w:r>
      <w:r w:rsidR="009C0634">
        <w:rPr>
          <w:rFonts w:cstheme="minorHAnsi"/>
        </w:rPr>
        <w:t>.</w:t>
      </w:r>
    </w:p>
    <w:p w:rsidR="00260219" w:rsidRDefault="00260219" w:rsidP="00260219">
      <w:pPr>
        <w:pStyle w:val="ListParagraph"/>
        <w:numPr>
          <w:ilvl w:val="0"/>
          <w:numId w:val="3"/>
        </w:numPr>
        <w:ind w:left="426"/>
        <w:jc w:val="both"/>
      </w:pPr>
      <w:r>
        <w:t>Kas toetuse saaja koostatud trükised jm väljaanded, korraldatavad konverentsid/kohtumised, koolitused on tasu eest või tasuta?</w:t>
      </w:r>
    </w:p>
    <w:p w:rsidR="00260219" w:rsidRDefault="00260219" w:rsidP="00260219">
      <w:pPr>
        <w:pStyle w:val="ListParagraph"/>
        <w:ind w:left="426"/>
        <w:jc w:val="both"/>
      </w:pPr>
      <w:r>
        <w:t xml:space="preserve">Vastus: </w:t>
      </w:r>
      <w:r w:rsidR="009C0634">
        <w:t>EMI korraldatavad konverentsid ja muud üritused on avalikud ja tasuta. EMI koostatud trükiseid jm väljaandeid müüakse piiratud koguses, avalikele raamatukogudele, koolidele jms jaotatakse trükiseid enamasti tasuta.</w:t>
      </w:r>
    </w:p>
    <w:p w:rsidR="00260219" w:rsidRDefault="00260219" w:rsidP="00260219">
      <w:pPr>
        <w:pStyle w:val="ListParagraph"/>
        <w:ind w:left="1101"/>
        <w:jc w:val="both"/>
      </w:pPr>
    </w:p>
    <w:p w:rsidR="00260219" w:rsidRPr="00762F87" w:rsidRDefault="00260219" w:rsidP="00260219">
      <w:pPr>
        <w:rPr>
          <w:b/>
          <w:bCs/>
        </w:rPr>
      </w:pPr>
      <w:r w:rsidRPr="00762F87">
        <w:rPr>
          <w:b/>
          <w:bCs/>
        </w:rPr>
        <w:t xml:space="preserve">VI Taotlusele esitatavad lisad </w:t>
      </w:r>
    </w:p>
    <w:p w:rsidR="00260219" w:rsidRDefault="009C0634" w:rsidP="00260219">
      <w:r>
        <w:t>Lisa 1 EMI tegevusplaan 2024.</w:t>
      </w:r>
    </w:p>
    <w:p w:rsidR="00260219" w:rsidRDefault="009C0634" w:rsidP="00260219">
      <w:r>
        <w:t>Lisa 2 EMI eelarve 2024</w:t>
      </w:r>
    </w:p>
    <w:p w:rsidR="009C0634" w:rsidRDefault="009C0634" w:rsidP="00260219"/>
    <w:p w:rsidR="009C0634" w:rsidRDefault="009C0634" w:rsidP="00260219">
      <w:r>
        <w:t>’</w:t>
      </w:r>
    </w:p>
    <w:p w:rsidR="009C0634" w:rsidRDefault="009C0634" w:rsidP="00260219"/>
    <w:p w:rsidR="00260219" w:rsidRDefault="00260219" w:rsidP="00260219">
      <w:r>
        <w:t xml:space="preserve">Taotluse koostaja: </w:t>
      </w:r>
      <w:r w:rsidR="009C0634">
        <w:t>Meelis Maripuu</w:t>
      </w:r>
    </w:p>
    <w:p w:rsidR="00260219" w:rsidRDefault="00260219" w:rsidP="00260219">
      <w:r>
        <w:t xml:space="preserve">Taotluse allkirjastaja: </w:t>
      </w:r>
      <w:r w:rsidRPr="00B70727">
        <w:rPr>
          <w:i/>
          <w:iCs/>
        </w:rPr>
        <w:t>/allkirjastatud digitaalselt/</w:t>
      </w:r>
    </w:p>
    <w:p w:rsidR="00260219" w:rsidRPr="00AA3A53" w:rsidRDefault="00260219" w:rsidP="00260219">
      <w:pPr>
        <w:tabs>
          <w:tab w:val="left" w:pos="2592"/>
        </w:tabs>
      </w:pPr>
    </w:p>
    <w:p w:rsidR="00612F7E" w:rsidRDefault="00612F7E"/>
    <w:sectPr w:rsidR="00612F7E" w:rsidSect="00260219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27" w:rsidRDefault="00412E27" w:rsidP="00260219">
      <w:pPr>
        <w:spacing w:after="0" w:line="240" w:lineRule="auto"/>
      </w:pPr>
      <w:r>
        <w:separator/>
      </w:r>
    </w:p>
  </w:endnote>
  <w:endnote w:type="continuationSeparator" w:id="0">
    <w:p w:rsidR="00412E27" w:rsidRDefault="00412E27" w:rsidP="002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27" w:rsidRDefault="00412E27" w:rsidP="00260219">
      <w:pPr>
        <w:spacing w:after="0" w:line="240" w:lineRule="auto"/>
      </w:pPr>
      <w:r>
        <w:separator/>
      </w:r>
    </w:p>
  </w:footnote>
  <w:footnote w:type="continuationSeparator" w:id="0">
    <w:p w:rsidR="00412E27" w:rsidRDefault="00412E27" w:rsidP="002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333D"/>
    <w:multiLevelType w:val="hybridMultilevel"/>
    <w:tmpl w:val="075CBD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2226"/>
    <w:multiLevelType w:val="hybridMultilevel"/>
    <w:tmpl w:val="D4F2C7B6"/>
    <w:lvl w:ilvl="0" w:tplc="FFFFFFFF">
      <w:start w:val="1"/>
      <w:numFmt w:val="lowerLetter"/>
      <w:lvlText w:val="%1)"/>
      <w:lvlJc w:val="left"/>
      <w:pPr>
        <w:ind w:left="11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>
    <w:nsid w:val="5ED850F2"/>
    <w:multiLevelType w:val="hybridMultilevel"/>
    <w:tmpl w:val="9078D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219"/>
    <w:rsid w:val="000A0277"/>
    <w:rsid w:val="001C0AC1"/>
    <w:rsid w:val="00260219"/>
    <w:rsid w:val="003C06CE"/>
    <w:rsid w:val="00412E27"/>
    <w:rsid w:val="00612F7E"/>
    <w:rsid w:val="009C0634"/>
    <w:rsid w:val="00A14A12"/>
    <w:rsid w:val="00A37082"/>
    <w:rsid w:val="00B86392"/>
    <w:rsid w:val="00EE4458"/>
    <w:rsid w:val="00EF109A"/>
    <w:rsid w:val="00F14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1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1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02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219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21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6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19"/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77"/>
    <w:rPr>
      <w:rFonts w:ascii="Tahoma" w:hAnsi="Tahoma" w:cs="Tahoma"/>
      <w:kern w:val="0"/>
      <w:sz w:val="16"/>
      <w:szCs w:val="16"/>
    </w:rPr>
  </w:style>
  <w:style w:type="character" w:styleId="Hyperlink">
    <w:name w:val="Hyperlink"/>
    <w:basedOn w:val="DefaultParagraphFont"/>
    <w:uiPriority w:val="99"/>
    <w:rsid w:val="00EE445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elis.maripuu@mnemosyn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B5434DE3804102A8BE8A924C29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E54D-776A-482C-A9E9-B0042B0F6D5B}"/>
      </w:docPartPr>
      <w:docPartBody>
        <w:p w:rsidR="00ED2D7B" w:rsidRDefault="00ED2D7B" w:rsidP="00ED2D7B">
          <w:pPr>
            <w:pStyle w:val="53B5434DE3804102A8BE8A924C29CDE6"/>
          </w:pPr>
          <w:r w:rsidRPr="00A91B47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932B4B0C336047E5ABBA0D47727B1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E1B1A-9E1E-49DE-B6B6-5626D374D50D}"/>
      </w:docPartPr>
      <w:docPartBody>
        <w:p w:rsidR="00ED2D7B" w:rsidRDefault="00ED2D7B" w:rsidP="00ED2D7B">
          <w:pPr>
            <w:pStyle w:val="932B4B0C336047E5ABBA0D47727B14BD"/>
          </w:pPr>
          <w:r w:rsidRPr="0048414D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8911C5F5B05C474CB7CA9D22845E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C0D8B-C3D6-4460-BCA3-CDF136E2B686}"/>
      </w:docPartPr>
      <w:docPartBody>
        <w:p w:rsidR="00ED2D7B" w:rsidRDefault="00ED2D7B" w:rsidP="00ED2D7B">
          <w:pPr>
            <w:pStyle w:val="8911C5F5B05C474CB7CA9D22845EBEB3"/>
          </w:pPr>
          <w:r w:rsidRPr="00344A50">
            <w:rPr>
              <w:rStyle w:val="PlaceholderText"/>
              <w:rFonts w:ascii="Arial" w:eastAsiaTheme="minorHAnsi" w:hAnsi="Arial" w:cs="Arial"/>
              <w:color w:val="FF0000"/>
              <w:sz w:val="20"/>
              <w:szCs w:val="20"/>
            </w:rPr>
            <w:t>[mille tegemiseks, läbiviimiseks vms]</w:t>
          </w:r>
        </w:p>
      </w:docPartBody>
    </w:docPart>
    <w:docPart>
      <w:docPartPr>
        <w:name w:val="9CB31BE8B7B94ADDA8BE044157741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F4F1-7FCE-42DF-8CB4-347F73F1BBC5}"/>
      </w:docPartPr>
      <w:docPartBody>
        <w:p w:rsidR="00ED2D7B" w:rsidRDefault="00ED2D7B" w:rsidP="00ED2D7B">
          <w:pPr>
            <w:pStyle w:val="9CB31BE8B7B94ADDA8BE044157741B08"/>
          </w:pPr>
          <w:r w:rsidRPr="00A91B47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CFC0BFCFED944E99A532EEEDBEEB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BB60-20B0-4BF7-A166-831D384E8B51}"/>
      </w:docPartPr>
      <w:docPartBody>
        <w:p w:rsidR="00ED2D7B" w:rsidRDefault="00ED2D7B" w:rsidP="00ED2D7B">
          <w:pPr>
            <w:pStyle w:val="CFC0BFCFED944E99A532EEEDBEEBFCBC"/>
          </w:pPr>
          <w:r w:rsidRPr="00A91B47">
            <w:rPr>
              <w:rStyle w:val="PlaceholderText"/>
              <w:rFonts w:ascii="Arial" w:hAnsi="Arial" w:cs="Arial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 w:inkAnnotations="0"/>
  <w:defaultTabStop w:val="708"/>
  <w:hyphenationZone w:val="425"/>
  <w:characterSpacingControl w:val="doNotCompress"/>
  <w:compat>
    <w:useFELayout/>
  </w:compat>
  <w:rsids>
    <w:rsidRoot w:val="00ED2D7B"/>
    <w:rsid w:val="00ED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D7B"/>
    <w:rPr>
      <w:color w:val="808080"/>
    </w:rPr>
  </w:style>
  <w:style w:type="paragraph" w:customStyle="1" w:styleId="53B5434DE3804102A8BE8A924C29CDE6">
    <w:name w:val="53B5434DE3804102A8BE8A924C29CDE6"/>
    <w:rsid w:val="00ED2D7B"/>
  </w:style>
  <w:style w:type="paragraph" w:customStyle="1" w:styleId="932B4B0C336047E5ABBA0D47727B14BD">
    <w:name w:val="932B4B0C336047E5ABBA0D47727B14BD"/>
    <w:rsid w:val="00ED2D7B"/>
  </w:style>
  <w:style w:type="paragraph" w:customStyle="1" w:styleId="8911C5F5B05C474CB7CA9D22845EBEB3">
    <w:name w:val="8911C5F5B05C474CB7CA9D22845EBEB3"/>
    <w:rsid w:val="00ED2D7B"/>
  </w:style>
  <w:style w:type="paragraph" w:customStyle="1" w:styleId="9CB31BE8B7B94ADDA8BE044157741B08">
    <w:name w:val="9CB31BE8B7B94ADDA8BE044157741B08"/>
    <w:rsid w:val="00ED2D7B"/>
  </w:style>
  <w:style w:type="paragraph" w:customStyle="1" w:styleId="CFC0BFCFED944E99A532EEEDBEEBFCBC">
    <w:name w:val="CFC0BFCFED944E99A532EEEDBEEBFCBC"/>
    <w:rsid w:val="00ED2D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Välimäe</dc:creator>
  <cp:lastModifiedBy>Windows User</cp:lastModifiedBy>
  <cp:revision>3</cp:revision>
  <dcterms:created xsi:type="dcterms:W3CDTF">2024-05-24T06:06:00Z</dcterms:created>
  <dcterms:modified xsi:type="dcterms:W3CDTF">2024-05-24T07:44:00Z</dcterms:modified>
</cp:coreProperties>
</file>